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F7F6" w14:textId="77777777" w:rsidR="003E23E2" w:rsidRDefault="00901C67">
      <w:pPr>
        <w:jc w:val="center"/>
      </w:pPr>
      <w:r>
        <w:t>Town of North Beach</w:t>
      </w:r>
    </w:p>
    <w:p w14:paraId="6D3F70EE" w14:textId="77777777" w:rsidR="003E23E2" w:rsidRDefault="00901C67">
      <w:pPr>
        <w:jc w:val="center"/>
      </w:pPr>
      <w:r>
        <w:t>Environmental Committee Meeting Minutes</w:t>
      </w:r>
    </w:p>
    <w:p w14:paraId="35DC4F20" w14:textId="3E3A7931" w:rsidR="003E23E2" w:rsidRDefault="00901C67">
      <w:pPr>
        <w:jc w:val="center"/>
      </w:pPr>
      <w:r>
        <w:t xml:space="preserve">Tuesday, </w:t>
      </w:r>
      <w:r w:rsidR="0009746B">
        <w:t>December 7</w:t>
      </w:r>
      <w:r>
        <w:t>, 202</w:t>
      </w:r>
      <w:r w:rsidR="00293401">
        <w:t>1</w:t>
      </w:r>
    </w:p>
    <w:p w14:paraId="5FD4516B" w14:textId="77777777" w:rsidR="003E23E2" w:rsidRDefault="00901C67">
      <w:pPr>
        <w:jc w:val="center"/>
      </w:pPr>
      <w:r>
        <w:t xml:space="preserve">7 PM </w:t>
      </w:r>
      <w:r w:rsidR="00EA3E49">
        <w:t>via Zoom</w:t>
      </w:r>
    </w:p>
    <w:p w14:paraId="6F446B0E" w14:textId="77777777" w:rsidR="003E23E2" w:rsidRDefault="003E23E2"/>
    <w:p w14:paraId="521D2E60" w14:textId="54F099EB" w:rsidR="004822B8" w:rsidRDefault="00901C67">
      <w:r>
        <w:t xml:space="preserve">Attendees: </w:t>
      </w:r>
      <w:r w:rsidR="00E027A5">
        <w:t xml:space="preserve">Stacy Milor, </w:t>
      </w:r>
      <w:r>
        <w:t>Guy Stone, Lisa Garrett, Jeff Noyes</w:t>
      </w:r>
      <w:r w:rsidR="00452BB0">
        <w:t xml:space="preserve">, Elizabeth Lawton, </w:t>
      </w:r>
      <w:r w:rsidR="001E685C">
        <w:t xml:space="preserve">Allan Creamer, </w:t>
      </w:r>
      <w:r w:rsidR="00452BB0">
        <w:t xml:space="preserve">Sean </w:t>
      </w:r>
      <w:r w:rsidR="00160A0F">
        <w:t>Mansperger</w:t>
      </w:r>
      <w:r w:rsidR="001E685C">
        <w:t>, Herb Wolff, Dawn Richardson</w:t>
      </w:r>
      <w:r w:rsidR="00452BB0">
        <w:t xml:space="preserve"> </w:t>
      </w:r>
    </w:p>
    <w:p w14:paraId="1D3949AD" w14:textId="77777777" w:rsidR="009702D7" w:rsidRDefault="009702D7"/>
    <w:p w14:paraId="4F9C3409" w14:textId="516BA9FB" w:rsidR="003E23E2" w:rsidRDefault="00901C67">
      <w:r>
        <w:t xml:space="preserve">Agenda and discussion: This meeting </w:t>
      </w:r>
      <w:r w:rsidR="00781626">
        <w:t xml:space="preserve">focused </w:t>
      </w:r>
      <w:r w:rsidR="00E7525F">
        <w:t xml:space="preserve">on </w:t>
      </w:r>
      <w:r w:rsidR="00481C22">
        <w:t xml:space="preserve">improving education about </w:t>
      </w:r>
      <w:r w:rsidR="00E7525F">
        <w:t xml:space="preserve">the </w:t>
      </w:r>
      <w:r w:rsidR="002C1659">
        <w:t xml:space="preserve">NB </w:t>
      </w:r>
      <w:r w:rsidR="00481C22">
        <w:t xml:space="preserve">Recycling Program, briefly the </w:t>
      </w:r>
      <w:r w:rsidR="002C1659">
        <w:t>Environmental Awards program</w:t>
      </w:r>
      <w:r w:rsidR="007D2A9F">
        <w:t>,</w:t>
      </w:r>
      <w:r w:rsidR="00481C22">
        <w:t xml:space="preserve"> and a memorial tree planting for Jane Hagen.  Herb Wolff was introduced as a new EC member</w:t>
      </w:r>
      <w:r w:rsidR="002C1659">
        <w:t xml:space="preserve">. </w:t>
      </w:r>
    </w:p>
    <w:p w14:paraId="4C1D77A6" w14:textId="77777777" w:rsidR="00160A0F" w:rsidRDefault="00160A0F" w:rsidP="00160A0F">
      <w:pPr>
        <w:pBdr>
          <w:top w:val="nil"/>
          <w:left w:val="nil"/>
          <w:bottom w:val="nil"/>
          <w:right w:val="nil"/>
          <w:between w:val="nil"/>
        </w:pBdr>
        <w:rPr>
          <w:color w:val="000000"/>
        </w:rPr>
      </w:pPr>
    </w:p>
    <w:p w14:paraId="17C42DCC" w14:textId="3A0AA7D6" w:rsidR="0094114C" w:rsidRDefault="0094114C" w:rsidP="0094114C">
      <w:pPr>
        <w:jc w:val="center"/>
      </w:pPr>
      <w:r>
        <w:t>Environmental Committee Membership</w:t>
      </w:r>
    </w:p>
    <w:p w14:paraId="0E761997" w14:textId="2B9D05EF" w:rsidR="0094114C" w:rsidRDefault="0094114C" w:rsidP="0094114C">
      <w:pPr>
        <w:numPr>
          <w:ilvl w:val="0"/>
          <w:numId w:val="1"/>
        </w:numPr>
        <w:pBdr>
          <w:top w:val="nil"/>
          <w:left w:val="nil"/>
          <w:bottom w:val="nil"/>
          <w:right w:val="nil"/>
          <w:between w:val="nil"/>
        </w:pBdr>
        <w:ind w:left="360"/>
        <w:rPr>
          <w:color w:val="000000"/>
        </w:rPr>
      </w:pPr>
      <w:r>
        <w:rPr>
          <w:color w:val="000000"/>
        </w:rPr>
        <w:t xml:space="preserve">There was a discussion of the present membership of the EC.  It was not clear if Veronica Cristo intended to participate in the future.  </w:t>
      </w:r>
      <w:r w:rsidR="001A7EBE">
        <w:rPr>
          <w:color w:val="000000"/>
        </w:rPr>
        <w:t xml:space="preserve">Sean confirmed that he is an official member of the Tree Committee, but was not a member of the EC.  </w:t>
      </w:r>
      <w:r>
        <w:rPr>
          <w:color w:val="000000"/>
        </w:rPr>
        <w:t xml:space="preserve">Elizabeth asked what the official process was to add new members.  Jeff said that he had been sworn in 6 years ago when he joined, but that was </w:t>
      </w:r>
      <w:r w:rsidR="001A7EBE">
        <w:rPr>
          <w:color w:val="000000"/>
        </w:rPr>
        <w:t>the extent of the requirements for membership</w:t>
      </w:r>
      <w:r>
        <w:rPr>
          <w:color w:val="000000"/>
        </w:rPr>
        <w:t xml:space="preserve">.  </w:t>
      </w:r>
      <w:r w:rsidR="008E0115">
        <w:rPr>
          <w:color w:val="000000"/>
        </w:rPr>
        <w:t xml:space="preserve">Guy and Allan were sworn in as well.  </w:t>
      </w:r>
      <w:r>
        <w:rPr>
          <w:color w:val="000000"/>
        </w:rPr>
        <w:t xml:space="preserve">Lisa added that the Tree Committee membership was </w:t>
      </w:r>
      <w:r w:rsidR="008E0115">
        <w:rPr>
          <w:color w:val="000000"/>
        </w:rPr>
        <w:t xml:space="preserve">also </w:t>
      </w:r>
      <w:r>
        <w:rPr>
          <w:color w:val="000000"/>
        </w:rPr>
        <w:t xml:space="preserve">initially sworn </w:t>
      </w:r>
      <w:r w:rsidR="008E0115">
        <w:rPr>
          <w:color w:val="000000"/>
        </w:rPr>
        <w:t>in</w:t>
      </w:r>
      <w:r>
        <w:rPr>
          <w:color w:val="000000"/>
        </w:rPr>
        <w:t>.</w:t>
      </w:r>
    </w:p>
    <w:p w14:paraId="7918E812" w14:textId="454E3E39" w:rsidR="00C83570" w:rsidRDefault="0094114C" w:rsidP="0094114C">
      <w:pPr>
        <w:numPr>
          <w:ilvl w:val="0"/>
          <w:numId w:val="1"/>
        </w:numPr>
        <w:pBdr>
          <w:top w:val="nil"/>
          <w:left w:val="nil"/>
          <w:bottom w:val="nil"/>
          <w:right w:val="nil"/>
          <w:between w:val="nil"/>
        </w:pBdr>
        <w:ind w:left="360"/>
        <w:rPr>
          <w:color w:val="000000"/>
        </w:rPr>
      </w:pPr>
      <w:r>
        <w:rPr>
          <w:color w:val="000000"/>
        </w:rPr>
        <w:t xml:space="preserve">Elizabeth invited two new people to the </w:t>
      </w:r>
      <w:r w:rsidR="00C83570">
        <w:rPr>
          <w:color w:val="000000"/>
        </w:rPr>
        <w:t>committee, one of whom was in attendance</w:t>
      </w:r>
      <w:r>
        <w:rPr>
          <w:color w:val="000000"/>
        </w:rPr>
        <w:t xml:space="preserve">.  Herb Wolff introduced himself </w:t>
      </w:r>
      <w:r w:rsidR="00C83570">
        <w:rPr>
          <w:color w:val="000000"/>
        </w:rPr>
        <w:t>and talked about his interests as they relate to the EC.  He worked with the Sierra Club for more than ten years and is an avid gardener.  As an engineer, he takes a systems approach to the environment, gardening, and other things.  We look forward to his contributions to the committee.  The rest of the committee introduced themselves to Herb, and Guy provided an overview of the EC’s recent accomplishments and general goals.</w:t>
      </w:r>
    </w:p>
    <w:p w14:paraId="4B4087EC" w14:textId="77777777" w:rsidR="0094114C" w:rsidRDefault="0094114C" w:rsidP="00160A0F">
      <w:pPr>
        <w:jc w:val="center"/>
      </w:pPr>
    </w:p>
    <w:p w14:paraId="05AB4F8A" w14:textId="596C432B" w:rsidR="0094114C" w:rsidRDefault="009D037C" w:rsidP="0094114C">
      <w:pPr>
        <w:jc w:val="center"/>
      </w:pPr>
      <w:r>
        <w:t>North Beach Recycling Program</w:t>
      </w:r>
    </w:p>
    <w:p w14:paraId="6E6F9DE6" w14:textId="7071A95B" w:rsidR="009D037C" w:rsidRDefault="009D037C" w:rsidP="0094114C">
      <w:pPr>
        <w:numPr>
          <w:ilvl w:val="0"/>
          <w:numId w:val="1"/>
        </w:numPr>
        <w:pBdr>
          <w:top w:val="nil"/>
          <w:left w:val="nil"/>
          <w:bottom w:val="nil"/>
          <w:right w:val="nil"/>
          <w:between w:val="nil"/>
        </w:pBdr>
        <w:ind w:left="360"/>
        <w:rPr>
          <w:color w:val="000000"/>
        </w:rPr>
      </w:pPr>
      <w:r>
        <w:rPr>
          <w:color w:val="000000"/>
        </w:rPr>
        <w:t>Lisa explained that North Beach’s recycling program differs from Calvert County’s in terms of requirements, and that it was important for residents to understand those differences.  In the past, the NB Resident</w:t>
      </w:r>
      <w:r w:rsidR="00A60A83">
        <w:rPr>
          <w:color w:val="000000"/>
        </w:rPr>
        <w:t>ial Recycling</w:t>
      </w:r>
      <w:r>
        <w:rPr>
          <w:color w:val="000000"/>
        </w:rPr>
        <w:t xml:space="preserve"> Guide was the sole tool used to educate residents of what was acceptable, but there may be additional ways to frame issues to get resident attention regarding recycling.</w:t>
      </w:r>
    </w:p>
    <w:p w14:paraId="11DB9CBB" w14:textId="77777777" w:rsidR="00DE5CFC" w:rsidRDefault="009D037C" w:rsidP="0094114C">
      <w:pPr>
        <w:numPr>
          <w:ilvl w:val="0"/>
          <w:numId w:val="1"/>
        </w:numPr>
        <w:pBdr>
          <w:top w:val="nil"/>
          <w:left w:val="nil"/>
          <w:bottom w:val="nil"/>
          <w:right w:val="nil"/>
          <w:between w:val="nil"/>
        </w:pBdr>
        <w:ind w:left="360"/>
        <w:rPr>
          <w:color w:val="000000"/>
        </w:rPr>
      </w:pPr>
      <w:r>
        <w:rPr>
          <w:color w:val="000000"/>
        </w:rPr>
        <w:t xml:space="preserve">Elizabeth suggested Lisa consider displaying to residents how long various materials take to biodegrade.  Also, a focus on reducing single-use plastics was identified as potentially effective.  </w:t>
      </w:r>
      <w:r w:rsidR="00DE5CFC">
        <w:rPr>
          <w:color w:val="000000"/>
        </w:rPr>
        <w:t xml:space="preserve">The statistics for simply using a reusable water bottle and how many plastic bottles are kept out of the waste stream can be compelling.  </w:t>
      </w:r>
    </w:p>
    <w:p w14:paraId="4884071C" w14:textId="77777777" w:rsidR="00032070" w:rsidRDefault="00DE5CFC" w:rsidP="0094114C">
      <w:pPr>
        <w:numPr>
          <w:ilvl w:val="0"/>
          <w:numId w:val="1"/>
        </w:numPr>
        <w:pBdr>
          <w:top w:val="nil"/>
          <w:left w:val="nil"/>
          <w:bottom w:val="nil"/>
          <w:right w:val="nil"/>
          <w:between w:val="nil"/>
        </w:pBdr>
        <w:ind w:left="360"/>
        <w:rPr>
          <w:color w:val="000000"/>
        </w:rPr>
      </w:pPr>
      <w:r>
        <w:rPr>
          <w:color w:val="000000"/>
        </w:rPr>
        <w:t xml:space="preserve">Elizabeth said that the town is currently having problems with residents putting the wrong items in the recycle bins, and that it is clear some new approaches to getting the right materials into the bins are necessary.  Pizza boxes and plastic bags were problems.  Lisa will provide some </w:t>
      </w:r>
      <w:r w:rsidR="00F94B9A">
        <w:rPr>
          <w:color w:val="000000"/>
        </w:rPr>
        <w:t xml:space="preserve">recycling </w:t>
      </w:r>
      <w:r>
        <w:rPr>
          <w:color w:val="000000"/>
        </w:rPr>
        <w:t xml:space="preserve">links </w:t>
      </w:r>
      <w:r w:rsidR="00F94B9A">
        <w:rPr>
          <w:color w:val="000000"/>
        </w:rPr>
        <w:t>to the team for further review</w:t>
      </w:r>
      <w:r>
        <w:rPr>
          <w:color w:val="000000"/>
        </w:rPr>
        <w:t xml:space="preserve"> </w:t>
      </w:r>
      <w:r w:rsidR="00F94B9A">
        <w:rPr>
          <w:color w:val="000000"/>
        </w:rPr>
        <w:t>regarding ideas and ways to refresh the recycling program and further educate residents to keep the program working well.</w:t>
      </w:r>
      <w:r w:rsidR="00A60A83">
        <w:rPr>
          <w:color w:val="000000"/>
        </w:rPr>
        <w:t xml:space="preserve">  Stacy will talk to </w:t>
      </w:r>
      <w:r w:rsidR="00A60A83">
        <w:rPr>
          <w:color w:val="000000"/>
        </w:rPr>
        <w:lastRenderedPageBreak/>
        <w:t xml:space="preserve">the town’s recycling contractor to get current information on what materials are </w:t>
      </w:r>
      <w:r w:rsidR="007F56F2">
        <w:rPr>
          <w:color w:val="000000"/>
        </w:rPr>
        <w:t>recyclable and provide them to Lisa so any changes can be identified and shared.</w:t>
      </w:r>
      <w:r w:rsidR="00594F7E">
        <w:rPr>
          <w:color w:val="000000"/>
        </w:rPr>
        <w:t xml:space="preserve">  </w:t>
      </w:r>
    </w:p>
    <w:p w14:paraId="0784BE48" w14:textId="0C660398" w:rsidR="00316794" w:rsidRPr="00481C22" w:rsidRDefault="00594F7E" w:rsidP="00481C22">
      <w:pPr>
        <w:numPr>
          <w:ilvl w:val="0"/>
          <w:numId w:val="1"/>
        </w:numPr>
        <w:pBdr>
          <w:top w:val="nil"/>
          <w:left w:val="nil"/>
          <w:bottom w:val="nil"/>
          <w:right w:val="nil"/>
          <w:between w:val="nil"/>
        </w:pBdr>
        <w:ind w:left="360"/>
        <w:rPr>
          <w:color w:val="000000"/>
        </w:rPr>
      </w:pPr>
      <w:r>
        <w:rPr>
          <w:color w:val="000000"/>
        </w:rPr>
        <w:t>Dawn added that any changes identified by the contractor are incorporated into the recycling guide on an ongoing basis.</w:t>
      </w:r>
      <w:r w:rsidR="00032070">
        <w:rPr>
          <w:color w:val="000000"/>
        </w:rPr>
        <w:t xml:space="preserve">  She suggested the use of short videos to reach residents in addition to the paper guidance.</w:t>
      </w:r>
    </w:p>
    <w:p w14:paraId="0780588D" w14:textId="77777777" w:rsidR="0094114C" w:rsidRDefault="0094114C" w:rsidP="00160A0F">
      <w:pPr>
        <w:jc w:val="center"/>
      </w:pPr>
    </w:p>
    <w:p w14:paraId="3A9A46AE" w14:textId="3C43938D" w:rsidR="00160A0F" w:rsidRDefault="00160A0F" w:rsidP="00160A0F">
      <w:pPr>
        <w:jc w:val="center"/>
      </w:pPr>
      <w:r>
        <w:t>Environmental Award</w:t>
      </w:r>
      <w:r w:rsidR="00B71300">
        <w:t>s</w:t>
      </w:r>
      <w:r>
        <w:t xml:space="preserve"> Program</w:t>
      </w:r>
    </w:p>
    <w:p w14:paraId="1A9B403A" w14:textId="50FBAAD7" w:rsidR="00245E64" w:rsidRDefault="00206C54" w:rsidP="00245E64">
      <w:pPr>
        <w:numPr>
          <w:ilvl w:val="0"/>
          <w:numId w:val="1"/>
        </w:numPr>
        <w:pBdr>
          <w:top w:val="nil"/>
          <w:left w:val="nil"/>
          <w:bottom w:val="nil"/>
          <w:right w:val="nil"/>
          <w:between w:val="nil"/>
        </w:pBdr>
        <w:ind w:left="360"/>
        <w:rPr>
          <w:color w:val="000000"/>
        </w:rPr>
      </w:pPr>
      <w:r>
        <w:rPr>
          <w:color w:val="000000"/>
        </w:rPr>
        <w:t>Lisa talked about the University of MD Green Terps program, which is a list of green actions</w:t>
      </w:r>
      <w:r w:rsidR="00481C22">
        <w:rPr>
          <w:color w:val="000000"/>
        </w:rPr>
        <w:t xml:space="preserve"> students can do to earn points and get green rewards such as bamboo eating utensils/reusable straws, etc.  </w:t>
      </w:r>
      <w:r w:rsidR="00245E64">
        <w:rPr>
          <w:color w:val="000000"/>
        </w:rPr>
        <w:t xml:space="preserve">This program might be used as a reference.  </w:t>
      </w:r>
      <w:r w:rsidR="00481C22">
        <w:rPr>
          <w:color w:val="000000"/>
        </w:rPr>
        <w:t xml:space="preserve">Lisa will share links to the program.  </w:t>
      </w:r>
    </w:p>
    <w:p w14:paraId="61D5D5AB" w14:textId="77777777" w:rsidR="00245E64" w:rsidRDefault="00245E64" w:rsidP="00245E64">
      <w:pPr>
        <w:rPr>
          <w:color w:val="000000"/>
        </w:rPr>
      </w:pPr>
    </w:p>
    <w:p w14:paraId="71706191" w14:textId="478C105B" w:rsidR="00245E64" w:rsidRDefault="000D3FCC" w:rsidP="00245E64">
      <w:pPr>
        <w:jc w:val="center"/>
      </w:pPr>
      <w:r>
        <w:t>Memorial for Jane Hagen</w:t>
      </w:r>
    </w:p>
    <w:p w14:paraId="01011582" w14:textId="2EC94D8E" w:rsidR="000D3FCC" w:rsidRDefault="000D3FCC" w:rsidP="00245E64">
      <w:pPr>
        <w:numPr>
          <w:ilvl w:val="0"/>
          <w:numId w:val="1"/>
        </w:numPr>
        <w:pBdr>
          <w:top w:val="nil"/>
          <w:left w:val="nil"/>
          <w:bottom w:val="nil"/>
          <w:right w:val="nil"/>
          <w:between w:val="nil"/>
        </w:pBdr>
        <w:ind w:left="360"/>
        <w:rPr>
          <w:color w:val="000000"/>
        </w:rPr>
      </w:pPr>
      <w:r>
        <w:rPr>
          <w:color w:val="000000"/>
        </w:rPr>
        <w:t>Jeff explained how he had been approached by John Hagen (Jane’s son) after Jane’s funeral service at Arlington National Cemetery.  In addition to purchasing a bench for the boardwalk, John Hagen and family would like to have a memorial in Jane’s name, such as a memorial tree.  John Hagen asked that the EC explore the idea or perhaps suggest others because he knew the EC worked so closely with Jane.</w:t>
      </w:r>
    </w:p>
    <w:p w14:paraId="3FDA2152" w14:textId="77777777" w:rsidR="000D3FCC" w:rsidRDefault="000D3FCC" w:rsidP="00245E64">
      <w:pPr>
        <w:numPr>
          <w:ilvl w:val="0"/>
          <w:numId w:val="1"/>
        </w:numPr>
        <w:pBdr>
          <w:top w:val="nil"/>
          <w:left w:val="nil"/>
          <w:bottom w:val="nil"/>
          <w:right w:val="nil"/>
          <w:between w:val="nil"/>
        </w:pBdr>
        <w:ind w:left="360"/>
        <w:rPr>
          <w:color w:val="000000"/>
        </w:rPr>
      </w:pPr>
      <w:r>
        <w:rPr>
          <w:color w:val="000000"/>
        </w:rPr>
        <w:t xml:space="preserve">Jeff suggested a tree planting in front of the NB Senior Center might be perfect as she was so involved there as well.   Lisa had ideas about which species Jane liked.  </w:t>
      </w:r>
    </w:p>
    <w:p w14:paraId="383E657A" w14:textId="77777777" w:rsidR="00451AD0" w:rsidRDefault="000D3FCC" w:rsidP="00245E64">
      <w:pPr>
        <w:numPr>
          <w:ilvl w:val="0"/>
          <w:numId w:val="1"/>
        </w:numPr>
        <w:pBdr>
          <w:top w:val="nil"/>
          <w:left w:val="nil"/>
          <w:bottom w:val="nil"/>
          <w:right w:val="nil"/>
          <w:between w:val="nil"/>
        </w:pBdr>
        <w:ind w:left="360"/>
        <w:rPr>
          <w:color w:val="000000"/>
        </w:rPr>
      </w:pPr>
      <w:r>
        <w:rPr>
          <w:color w:val="000000"/>
        </w:rPr>
        <w:t xml:space="preserve">Elizabeth </w:t>
      </w:r>
      <w:r w:rsidR="00451AD0">
        <w:rPr>
          <w:color w:val="000000"/>
        </w:rPr>
        <w:t>plans to contact the</w:t>
      </w:r>
      <w:r>
        <w:rPr>
          <w:color w:val="000000"/>
        </w:rPr>
        <w:t xml:space="preserve"> person in charge of the Senior Center</w:t>
      </w:r>
      <w:r w:rsidR="00451AD0">
        <w:rPr>
          <w:color w:val="000000"/>
        </w:rPr>
        <w:t xml:space="preserve"> as she heard the center may be planning to name a room in the center after Jane as a memorial.  She will discuss both ideas with him soon.</w:t>
      </w:r>
    </w:p>
    <w:p w14:paraId="0F077F02" w14:textId="3CD6AE29" w:rsidR="00160A0F" w:rsidRPr="00472617" w:rsidRDefault="00451AD0" w:rsidP="004828BA">
      <w:pPr>
        <w:numPr>
          <w:ilvl w:val="0"/>
          <w:numId w:val="1"/>
        </w:numPr>
        <w:pBdr>
          <w:top w:val="nil"/>
          <w:left w:val="nil"/>
          <w:bottom w:val="nil"/>
          <w:right w:val="nil"/>
          <w:between w:val="nil"/>
        </w:pBdr>
        <w:ind w:left="360"/>
        <w:rPr>
          <w:color w:val="000000"/>
        </w:rPr>
      </w:pPr>
      <w:r w:rsidRPr="00472617">
        <w:rPr>
          <w:color w:val="000000"/>
        </w:rPr>
        <w:t>Jeff said he would relay back to John Hagen that the EC is working on some ideas.  He also confirmed that no grants or other funding would be necessary, that John Hagen can cover the cost of the tree and related expenses (within reason, of course).</w:t>
      </w:r>
      <w:r w:rsidR="000D3FCC" w:rsidRPr="00472617">
        <w:rPr>
          <w:color w:val="000000"/>
        </w:rPr>
        <w:t xml:space="preserve">  </w:t>
      </w:r>
      <w:r w:rsidR="00245E64" w:rsidRPr="00472617">
        <w:rPr>
          <w:color w:val="000000"/>
        </w:rPr>
        <w:t xml:space="preserve"> </w:t>
      </w:r>
      <w:r w:rsidR="00472617">
        <w:rPr>
          <w:color w:val="000000"/>
        </w:rPr>
        <w:br/>
      </w:r>
    </w:p>
    <w:p w14:paraId="137FE76E" w14:textId="45666BD2" w:rsidR="000C4B11" w:rsidRPr="003207C9" w:rsidRDefault="003207C9" w:rsidP="003207C9">
      <w:pPr>
        <w:numPr>
          <w:ilvl w:val="0"/>
          <w:numId w:val="1"/>
        </w:numPr>
        <w:pBdr>
          <w:top w:val="nil"/>
          <w:left w:val="nil"/>
          <w:bottom w:val="nil"/>
          <w:right w:val="nil"/>
          <w:between w:val="nil"/>
        </w:pBdr>
        <w:ind w:left="360"/>
      </w:pPr>
      <w:r>
        <w:rPr>
          <w:color w:val="000000"/>
        </w:rPr>
        <w:t xml:space="preserve">Guy recommended that </w:t>
      </w:r>
      <w:r w:rsidR="00BB7044">
        <w:rPr>
          <w:color w:val="000000"/>
        </w:rPr>
        <w:t>t</w:t>
      </w:r>
      <w:r>
        <w:rPr>
          <w:color w:val="000000"/>
        </w:rPr>
        <w:t xml:space="preserve">he Environmental Committee begin meeting in person again as soon as permissible.  Stacy said she would let the team know when the </w:t>
      </w:r>
      <w:proofErr w:type="gramStart"/>
      <w:r>
        <w:rPr>
          <w:color w:val="000000"/>
        </w:rPr>
        <w:t>Mayor</w:t>
      </w:r>
      <w:proofErr w:type="gramEnd"/>
      <w:r>
        <w:rPr>
          <w:color w:val="000000"/>
        </w:rPr>
        <w:t xml:space="preserve"> </w:t>
      </w:r>
      <w:r w:rsidR="00BB7044">
        <w:rPr>
          <w:color w:val="000000"/>
        </w:rPr>
        <w:t>makes a determination on in-person meetings at Town Hall</w:t>
      </w:r>
      <w:r>
        <w:rPr>
          <w:color w:val="000000"/>
        </w:rPr>
        <w:t xml:space="preserve">.  </w:t>
      </w:r>
    </w:p>
    <w:p w14:paraId="3BDF735A" w14:textId="77777777" w:rsidR="003207C9" w:rsidRDefault="003207C9" w:rsidP="003207C9">
      <w:pPr>
        <w:pStyle w:val="ListParagraph"/>
      </w:pPr>
    </w:p>
    <w:p w14:paraId="1372F2F6" w14:textId="77777777" w:rsidR="003207C9" w:rsidRDefault="003207C9" w:rsidP="003207C9">
      <w:pPr>
        <w:pBdr>
          <w:top w:val="nil"/>
          <w:left w:val="nil"/>
          <w:bottom w:val="nil"/>
          <w:right w:val="nil"/>
          <w:between w:val="nil"/>
        </w:pBdr>
      </w:pPr>
    </w:p>
    <w:p w14:paraId="15514BE3" w14:textId="77777777" w:rsidR="003E23E2" w:rsidRDefault="00901C67">
      <w:r>
        <w:t xml:space="preserve">Meeting adjourned </w:t>
      </w:r>
    </w:p>
    <w:p w14:paraId="359BDBA0" w14:textId="77777777" w:rsidR="000C4B11" w:rsidRDefault="000C4B11"/>
    <w:p w14:paraId="1C5E5FE0" w14:textId="5A9FFF5C" w:rsidR="00F91539" w:rsidRDefault="008265C9" w:rsidP="00BA4A39">
      <w:r>
        <w:t xml:space="preserve">The next Environmental Committee meeting will be </w:t>
      </w:r>
      <w:r w:rsidR="00405A82">
        <w:t>January</w:t>
      </w:r>
      <w:r w:rsidR="00084A8B">
        <w:t xml:space="preserve"> </w:t>
      </w:r>
      <w:r w:rsidR="00405A82">
        <w:t>4</w:t>
      </w:r>
      <w:r w:rsidR="00084A8B">
        <w:t>th</w:t>
      </w:r>
      <w:r w:rsidR="00C6421A">
        <w:t>, 202</w:t>
      </w:r>
      <w:r w:rsidR="00405A82">
        <w:t>2</w:t>
      </w:r>
    </w:p>
    <w:p w14:paraId="47145A57" w14:textId="72DAA759" w:rsidR="00C940DF" w:rsidRDefault="00C940DF" w:rsidP="00BA4A39"/>
    <w:p w14:paraId="4953092D" w14:textId="0FAD4947" w:rsidR="00C940DF" w:rsidRDefault="00C940DF" w:rsidP="00BA4A39">
      <w:r>
        <w:t xml:space="preserve">Web </w:t>
      </w:r>
      <w:proofErr w:type="gramStart"/>
      <w:r>
        <w:t>links  and</w:t>
      </w:r>
      <w:proofErr w:type="gramEnd"/>
      <w:r>
        <w:t xml:space="preserve"> descriptions mentioned by Lisa Garrett during the meeting are below:</w:t>
      </w:r>
    </w:p>
    <w:p w14:paraId="2F613D9C" w14:textId="408556B3" w:rsidR="00C940DF" w:rsidRDefault="00C940DF" w:rsidP="00BA4A39"/>
    <w:p w14:paraId="3B51C69C" w14:textId="4B3D34F3" w:rsidR="00C940DF" w:rsidRDefault="00C940DF" w:rsidP="00C940DF">
      <w:pPr>
        <w:rPr>
          <w:rFonts w:ascii="Calibri" w:hAnsi="Calibri" w:cs="Calibri"/>
          <w:color w:val="000000"/>
          <w:sz w:val="22"/>
          <w:szCs w:val="22"/>
        </w:rPr>
      </w:pPr>
      <w:r>
        <w:rPr>
          <w:rFonts w:ascii="Calibri" w:hAnsi="Calibri" w:cs="Calibri"/>
          <w:color w:val="000000"/>
          <w:sz w:val="22"/>
          <w:szCs w:val="22"/>
        </w:rPr>
        <w:t>Green Terps at U of MD Program:</w:t>
      </w:r>
    </w:p>
    <w:p w14:paraId="717FB4F8" w14:textId="77777777" w:rsidR="00C940DF" w:rsidRDefault="00EE66AC" w:rsidP="00C940DF">
      <w:pPr>
        <w:rPr>
          <w:rFonts w:ascii="Calibri" w:hAnsi="Calibri" w:cs="Calibri"/>
          <w:color w:val="000000"/>
          <w:sz w:val="22"/>
          <w:szCs w:val="22"/>
        </w:rPr>
      </w:pPr>
      <w:hyperlink r:id="rId8" w:history="1">
        <w:r w:rsidR="00C940DF">
          <w:rPr>
            <w:rStyle w:val="Hyperlink"/>
            <w:rFonts w:ascii="Calibri" w:hAnsi="Calibri" w:cs="Calibri"/>
            <w:sz w:val="22"/>
            <w:szCs w:val="22"/>
          </w:rPr>
          <w:t>https://sites.google.com/umd.edu/greenterp/take-action</w:t>
        </w:r>
      </w:hyperlink>
    </w:p>
    <w:p w14:paraId="4B4E792A" w14:textId="77777777" w:rsidR="00C940DF" w:rsidRDefault="00EE66AC" w:rsidP="00C940DF">
      <w:pPr>
        <w:rPr>
          <w:rFonts w:ascii="Calibri" w:hAnsi="Calibri" w:cs="Calibri"/>
          <w:color w:val="000000"/>
          <w:sz w:val="22"/>
          <w:szCs w:val="22"/>
        </w:rPr>
      </w:pPr>
      <w:hyperlink r:id="rId9" w:history="1">
        <w:r w:rsidR="00C940DF">
          <w:rPr>
            <w:rStyle w:val="Hyperlink"/>
            <w:rFonts w:ascii="Calibri" w:hAnsi="Calibri" w:cs="Calibri"/>
            <w:sz w:val="22"/>
            <w:szCs w:val="22"/>
          </w:rPr>
          <w:t>https://sites.google.com/umd.edu/greenterp/certify</w:t>
        </w:r>
      </w:hyperlink>
    </w:p>
    <w:p w14:paraId="1C8B2FD4" w14:textId="77777777" w:rsidR="00C940DF" w:rsidRDefault="00C940DF" w:rsidP="00C940DF">
      <w:pPr>
        <w:rPr>
          <w:rFonts w:ascii="Calibri" w:hAnsi="Calibri" w:cs="Calibri"/>
          <w:color w:val="000000"/>
          <w:sz w:val="22"/>
          <w:szCs w:val="22"/>
        </w:rPr>
      </w:pPr>
      <w:r>
        <w:rPr>
          <w:rFonts w:ascii="Calibri" w:hAnsi="Calibri" w:cs="Calibri"/>
          <w:color w:val="000000"/>
          <w:sz w:val="22"/>
          <w:szCs w:val="22"/>
        </w:rPr>
        <w:t> </w:t>
      </w:r>
    </w:p>
    <w:p w14:paraId="5B53917B" w14:textId="77777777" w:rsidR="00C940DF" w:rsidRDefault="00C940DF" w:rsidP="00C940DF">
      <w:pPr>
        <w:rPr>
          <w:rFonts w:ascii="Calibri" w:hAnsi="Calibri" w:cs="Calibri"/>
          <w:color w:val="000000"/>
          <w:sz w:val="22"/>
          <w:szCs w:val="22"/>
        </w:rPr>
      </w:pPr>
      <w:r>
        <w:rPr>
          <w:rFonts w:ascii="Calibri" w:hAnsi="Calibri" w:cs="Calibri"/>
          <w:color w:val="000000"/>
          <w:sz w:val="22"/>
          <w:szCs w:val="22"/>
        </w:rPr>
        <w:t xml:space="preserve">Prince William County single use plastic bottles project: </w:t>
      </w:r>
    </w:p>
    <w:p w14:paraId="52BB73CB" w14:textId="1F0343FA" w:rsidR="00C940DF" w:rsidRDefault="00EE66AC" w:rsidP="00C940DF">
      <w:pPr>
        <w:rPr>
          <w:rFonts w:ascii="Calibri" w:hAnsi="Calibri" w:cs="Calibri"/>
          <w:color w:val="000000"/>
          <w:sz w:val="22"/>
          <w:szCs w:val="22"/>
        </w:rPr>
      </w:pPr>
      <w:hyperlink r:id="rId10" w:history="1">
        <w:r w:rsidR="00C940DF">
          <w:rPr>
            <w:rStyle w:val="Hyperlink"/>
            <w:rFonts w:ascii="Calibri" w:hAnsi="Calibri" w:cs="Calibri"/>
            <w:sz w:val="22"/>
            <w:szCs w:val="22"/>
          </w:rPr>
          <w:t>https://marinedebris.noaa.gov/prevention/community-approach-reducing-single-use-plastic-beverage-bottles</w:t>
        </w:r>
      </w:hyperlink>
    </w:p>
    <w:p w14:paraId="7C5620E3" w14:textId="77777777" w:rsidR="00C940DF" w:rsidRDefault="00C940DF" w:rsidP="00C940DF">
      <w:pPr>
        <w:rPr>
          <w:rFonts w:ascii="Calibri" w:hAnsi="Calibri" w:cs="Calibri"/>
          <w:color w:val="000000"/>
          <w:sz w:val="22"/>
          <w:szCs w:val="22"/>
        </w:rPr>
      </w:pPr>
      <w:r>
        <w:rPr>
          <w:rFonts w:ascii="Calibri" w:hAnsi="Calibri" w:cs="Calibri"/>
          <w:color w:val="000000"/>
          <w:sz w:val="22"/>
          <w:szCs w:val="22"/>
        </w:rPr>
        <w:t> </w:t>
      </w:r>
    </w:p>
    <w:p w14:paraId="0F38A51F" w14:textId="77777777" w:rsidR="00C940DF" w:rsidRDefault="00C940DF" w:rsidP="00C940DF">
      <w:pPr>
        <w:rPr>
          <w:rFonts w:ascii="Calibri" w:hAnsi="Calibri" w:cs="Calibri"/>
          <w:color w:val="000000"/>
          <w:sz w:val="22"/>
          <w:szCs w:val="22"/>
        </w:rPr>
      </w:pPr>
      <w:r>
        <w:rPr>
          <w:rFonts w:ascii="Calibri" w:hAnsi="Calibri" w:cs="Calibri"/>
          <w:color w:val="000000"/>
          <w:sz w:val="22"/>
          <w:szCs w:val="22"/>
        </w:rPr>
        <w:t>University of Maryland spearheading water bottle refilling stations across campus</w:t>
      </w:r>
    </w:p>
    <w:p w14:paraId="0B234518" w14:textId="77777777" w:rsidR="00C940DF" w:rsidRDefault="00EE66AC" w:rsidP="00C940DF">
      <w:pPr>
        <w:rPr>
          <w:rFonts w:ascii="Calibri" w:hAnsi="Calibri" w:cs="Calibri"/>
          <w:color w:val="000000"/>
          <w:sz w:val="22"/>
          <w:szCs w:val="22"/>
        </w:rPr>
      </w:pPr>
      <w:hyperlink r:id="rId11" w:history="1">
        <w:r w:rsidR="00C940DF">
          <w:rPr>
            <w:rStyle w:val="Hyperlink"/>
            <w:rFonts w:ascii="Calibri" w:hAnsi="Calibri" w:cs="Calibri"/>
            <w:sz w:val="22"/>
            <w:szCs w:val="22"/>
          </w:rPr>
          <w:t>https://dbknews.com/0999/12/31/arc-prpsts56ofcjbmkkmcrbo65sdu/</w:t>
        </w:r>
      </w:hyperlink>
    </w:p>
    <w:p w14:paraId="631E7159" w14:textId="77777777" w:rsidR="00C940DF" w:rsidRDefault="00C940DF" w:rsidP="00C940DF">
      <w:pPr>
        <w:rPr>
          <w:rFonts w:ascii="Calibri" w:hAnsi="Calibri" w:cs="Calibri"/>
          <w:color w:val="000000"/>
          <w:sz w:val="22"/>
          <w:szCs w:val="22"/>
        </w:rPr>
      </w:pPr>
      <w:r>
        <w:rPr>
          <w:rFonts w:ascii="Calibri" w:hAnsi="Calibri" w:cs="Calibri"/>
          <w:color w:val="000000"/>
          <w:sz w:val="22"/>
          <w:szCs w:val="22"/>
        </w:rPr>
        <w:t> </w:t>
      </w:r>
    </w:p>
    <w:p w14:paraId="75C4E7B8" w14:textId="02E3C626" w:rsidR="00C940DF" w:rsidRDefault="00C940DF" w:rsidP="00C940DF">
      <w:pPr>
        <w:rPr>
          <w:rFonts w:ascii="Calibri" w:hAnsi="Calibri" w:cs="Calibri"/>
          <w:color w:val="000000"/>
          <w:sz w:val="22"/>
          <w:szCs w:val="22"/>
        </w:rPr>
      </w:pPr>
      <w:r>
        <w:rPr>
          <w:rFonts w:ascii="Calibri" w:hAnsi="Calibri" w:cs="Calibri"/>
          <w:color w:val="000000"/>
          <w:sz w:val="22"/>
          <w:szCs w:val="22"/>
        </w:rPr>
        <w:t xml:space="preserve">Refilling stations that could replace water fountains (also counts how many </w:t>
      </w:r>
      <w:proofErr w:type="gramStart"/>
      <w:r>
        <w:rPr>
          <w:rFonts w:ascii="Calibri" w:hAnsi="Calibri" w:cs="Calibri"/>
          <w:color w:val="000000"/>
          <w:sz w:val="22"/>
          <w:szCs w:val="22"/>
        </w:rPr>
        <w:t>plastic</w:t>
      </w:r>
      <w:proofErr w:type="gramEnd"/>
      <w:r>
        <w:rPr>
          <w:rFonts w:ascii="Calibri" w:hAnsi="Calibri" w:cs="Calibri"/>
          <w:color w:val="000000"/>
          <w:sz w:val="22"/>
          <w:szCs w:val="22"/>
        </w:rPr>
        <w:t xml:space="preserve"> water bottles have been saved from the landfill on the screen):</w:t>
      </w:r>
    </w:p>
    <w:p w14:paraId="1DFA6420" w14:textId="77777777" w:rsidR="00C940DF" w:rsidRDefault="00EE66AC" w:rsidP="00C940DF">
      <w:pPr>
        <w:rPr>
          <w:rFonts w:ascii="Calibri" w:hAnsi="Calibri" w:cs="Calibri"/>
          <w:color w:val="000000"/>
          <w:sz w:val="22"/>
          <w:szCs w:val="22"/>
        </w:rPr>
      </w:pPr>
      <w:hyperlink r:id="rId12" w:history="1">
        <w:r w:rsidR="00C940DF">
          <w:rPr>
            <w:rStyle w:val="Hyperlink"/>
            <w:rFonts w:ascii="Calibri" w:hAnsi="Calibri" w:cs="Calibri"/>
            <w:sz w:val="22"/>
            <w:szCs w:val="22"/>
          </w:rPr>
          <w:t>https://www.globalindustrial.com/p/elkay-ezh2o-lzs8wslp-next-generation-water-bottle-refilling-station-wall-mount-gray?ref=5</w:t>
        </w:r>
      </w:hyperlink>
    </w:p>
    <w:p w14:paraId="29DFD0DB" w14:textId="77777777" w:rsidR="00C940DF" w:rsidRDefault="00C940DF" w:rsidP="00C940DF">
      <w:pPr>
        <w:rPr>
          <w:rFonts w:ascii="Calibri" w:hAnsi="Calibri" w:cs="Calibri"/>
          <w:color w:val="000000"/>
          <w:sz w:val="22"/>
          <w:szCs w:val="22"/>
        </w:rPr>
      </w:pPr>
      <w:r>
        <w:rPr>
          <w:rFonts w:ascii="Calibri" w:hAnsi="Calibri" w:cs="Calibri"/>
          <w:color w:val="000000"/>
          <w:sz w:val="22"/>
          <w:szCs w:val="22"/>
        </w:rPr>
        <w:t> </w:t>
      </w:r>
    </w:p>
    <w:p w14:paraId="565BE060" w14:textId="77777777" w:rsidR="00C940DF" w:rsidRDefault="00C940DF" w:rsidP="00BA4A39"/>
    <w:p w14:paraId="5932302E" w14:textId="29439FBF" w:rsidR="00D643A8" w:rsidRDefault="00D643A8" w:rsidP="00BA4A39"/>
    <w:sectPr w:rsidR="00D643A8">
      <w:footerReference w:type="even"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C253" w14:textId="77777777" w:rsidR="00B80319" w:rsidRDefault="00B80319">
      <w:r>
        <w:separator/>
      </w:r>
    </w:p>
  </w:endnote>
  <w:endnote w:type="continuationSeparator" w:id="0">
    <w:p w14:paraId="10C7C79F" w14:textId="77777777" w:rsidR="00B80319" w:rsidRDefault="00B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94DF" w14:textId="77777777" w:rsidR="003E23E2" w:rsidRDefault="00901C6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F42F392" w14:textId="77777777" w:rsidR="003E23E2" w:rsidRDefault="003E23E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F918" w14:textId="77777777" w:rsidR="003E23E2" w:rsidRDefault="00901C6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A3E49">
      <w:rPr>
        <w:noProof/>
        <w:color w:val="000000"/>
      </w:rPr>
      <w:t>1</w:t>
    </w:r>
    <w:r>
      <w:rPr>
        <w:color w:val="000000"/>
      </w:rPr>
      <w:fldChar w:fldCharType="end"/>
    </w:r>
  </w:p>
  <w:p w14:paraId="4C6BBE46" w14:textId="77777777" w:rsidR="003E23E2" w:rsidRDefault="003E23E2">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FF74" w14:textId="77777777" w:rsidR="00B80319" w:rsidRDefault="00B80319">
      <w:r>
        <w:separator/>
      </w:r>
    </w:p>
  </w:footnote>
  <w:footnote w:type="continuationSeparator" w:id="0">
    <w:p w14:paraId="0EB00461" w14:textId="77777777" w:rsidR="00B80319" w:rsidRDefault="00B80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89"/>
    <w:multiLevelType w:val="multilevel"/>
    <w:tmpl w:val="F8A8C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F7352"/>
    <w:multiLevelType w:val="multilevel"/>
    <w:tmpl w:val="B9D48F06"/>
    <w:lvl w:ilvl="0">
      <w:start w:val="1"/>
      <w:numFmt w:val="bullet"/>
      <w:lvlText w:val="●"/>
      <w:lvlJc w:val="left"/>
      <w:pPr>
        <w:ind w:left="1350" w:hanging="360"/>
      </w:pPr>
      <w:rPr>
        <w:rFonts w:ascii="Noto Sans Symbols" w:eastAsia="Noto Sans Symbols" w:hAnsi="Noto Sans Symbols" w:cs="Noto Sans Symbols"/>
        <w:color w:val="31849B"/>
      </w:rPr>
    </w:lvl>
    <w:lvl w:ilvl="1">
      <w:start w:val="1"/>
      <w:numFmt w:val="bullet"/>
      <w:lvlText w:val="⮚"/>
      <w:lvlJc w:val="left"/>
      <w:pPr>
        <w:ind w:left="2880" w:hanging="360"/>
      </w:pPr>
      <w:rPr>
        <w:rFonts w:ascii="Noto Sans Symbols" w:eastAsia="Noto Sans Symbols" w:hAnsi="Noto Sans Symbols" w:cs="Noto Sans Symbols"/>
        <w:color w:val="31849B"/>
      </w:rPr>
    </w:lvl>
    <w:lvl w:ilvl="2">
      <w:start w:val="1"/>
      <w:numFmt w:val="bullet"/>
      <w:lvlText w:val="▪"/>
      <w:lvlJc w:val="left"/>
      <w:pPr>
        <w:ind w:left="3240" w:hanging="360"/>
      </w:pPr>
      <w:rPr>
        <w:rFonts w:ascii="Noto Sans Symbols" w:eastAsia="Noto Sans Symbols" w:hAnsi="Noto Sans Symbols" w:cs="Noto Sans Symbols"/>
        <w:color w:val="31849B"/>
      </w:rPr>
    </w:lvl>
    <w:lvl w:ilvl="3">
      <w:start w:val="1"/>
      <w:numFmt w:val="bullet"/>
      <w:lvlText w:val="●"/>
      <w:lvlJc w:val="left"/>
      <w:pPr>
        <w:ind w:left="3600" w:hanging="360"/>
      </w:pPr>
      <w:rPr>
        <w:rFonts w:ascii="Noto Sans Symbols" w:eastAsia="Noto Sans Symbols" w:hAnsi="Noto Sans Symbols" w:cs="Noto Sans Symbols"/>
        <w:color w:val="31849B"/>
      </w:rPr>
    </w:lvl>
    <w:lvl w:ilvl="4">
      <w:start w:val="1"/>
      <w:numFmt w:val="bullet"/>
      <w:lvlText w:val="♦"/>
      <w:lvlJc w:val="left"/>
      <w:pPr>
        <w:ind w:left="3960" w:hanging="360"/>
      </w:pPr>
      <w:rPr>
        <w:rFonts w:ascii="Noto Sans Symbols" w:eastAsia="Noto Sans Symbols" w:hAnsi="Noto Sans Symbols" w:cs="Noto Sans Symbols"/>
        <w:color w:val="31849B"/>
      </w:rPr>
    </w:lvl>
    <w:lvl w:ilvl="5">
      <w:start w:val="1"/>
      <w:numFmt w:val="bullet"/>
      <w:lvlText w:val="⮚"/>
      <w:lvlJc w:val="left"/>
      <w:pPr>
        <w:ind w:left="4320" w:hanging="360"/>
      </w:pPr>
      <w:rPr>
        <w:rFonts w:ascii="Noto Sans Symbols" w:eastAsia="Noto Sans Symbols" w:hAnsi="Noto Sans Symbols" w:cs="Noto Sans Symbols"/>
        <w:color w:val="31849B"/>
      </w:rPr>
    </w:lvl>
    <w:lvl w:ilvl="6">
      <w:start w:val="1"/>
      <w:numFmt w:val="bullet"/>
      <w:lvlText w:val="▪"/>
      <w:lvlJc w:val="left"/>
      <w:pPr>
        <w:ind w:left="4680" w:hanging="360"/>
      </w:pPr>
      <w:rPr>
        <w:rFonts w:ascii="Noto Sans Symbols" w:eastAsia="Noto Sans Symbols" w:hAnsi="Noto Sans Symbols" w:cs="Noto Sans Symbols"/>
        <w:color w:val="31849B"/>
      </w:rPr>
    </w:lvl>
    <w:lvl w:ilvl="7">
      <w:start w:val="1"/>
      <w:numFmt w:val="bullet"/>
      <w:lvlText w:val="●"/>
      <w:lvlJc w:val="left"/>
      <w:pPr>
        <w:ind w:left="5040" w:hanging="360"/>
      </w:pPr>
      <w:rPr>
        <w:rFonts w:ascii="Noto Sans Symbols" w:eastAsia="Noto Sans Symbols" w:hAnsi="Noto Sans Symbols" w:cs="Noto Sans Symbols"/>
        <w:color w:val="31849B"/>
      </w:rPr>
    </w:lvl>
    <w:lvl w:ilvl="8">
      <w:start w:val="1"/>
      <w:numFmt w:val="bullet"/>
      <w:lvlText w:val="♦"/>
      <w:lvlJc w:val="left"/>
      <w:pPr>
        <w:ind w:left="5400" w:hanging="360"/>
      </w:pPr>
      <w:rPr>
        <w:rFonts w:ascii="Noto Sans Symbols" w:eastAsia="Noto Sans Symbols" w:hAnsi="Noto Sans Symbols" w:cs="Noto Sans Symbols"/>
        <w:color w:val="31849B"/>
      </w:rPr>
    </w:lvl>
  </w:abstractNum>
  <w:abstractNum w:abstractNumId="2" w15:restartNumberingAfterBreak="0">
    <w:nsid w:val="2FE06BFA"/>
    <w:multiLevelType w:val="multilevel"/>
    <w:tmpl w:val="403A7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F31152"/>
    <w:multiLevelType w:val="hybridMultilevel"/>
    <w:tmpl w:val="790A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11993"/>
    <w:multiLevelType w:val="multilevel"/>
    <w:tmpl w:val="8562A074"/>
    <w:lvl w:ilvl="0">
      <w:start w:val="1"/>
      <w:numFmt w:val="bullet"/>
      <w:lvlText w:val="●"/>
      <w:lvlJc w:val="left"/>
      <w:pPr>
        <w:ind w:left="1350" w:hanging="360"/>
      </w:pPr>
      <w:rPr>
        <w:rFonts w:ascii="Noto Sans Symbols" w:eastAsia="Noto Sans Symbols" w:hAnsi="Noto Sans Symbols" w:cs="Noto Sans Symbols"/>
        <w:color w:val="31849B"/>
      </w:rPr>
    </w:lvl>
    <w:lvl w:ilvl="1">
      <w:start w:val="1"/>
      <w:numFmt w:val="bullet"/>
      <w:lvlText w:val="⮚"/>
      <w:lvlJc w:val="left"/>
      <w:pPr>
        <w:ind w:left="2880" w:hanging="360"/>
      </w:pPr>
      <w:rPr>
        <w:rFonts w:ascii="Noto Sans Symbols" w:eastAsia="Noto Sans Symbols" w:hAnsi="Noto Sans Symbols" w:cs="Noto Sans Symbols"/>
        <w:color w:val="31849B"/>
      </w:rPr>
    </w:lvl>
    <w:lvl w:ilvl="2">
      <w:start w:val="1"/>
      <w:numFmt w:val="bullet"/>
      <w:lvlText w:val="▪"/>
      <w:lvlJc w:val="left"/>
      <w:pPr>
        <w:ind w:left="3240" w:hanging="360"/>
      </w:pPr>
      <w:rPr>
        <w:rFonts w:ascii="Noto Sans Symbols" w:eastAsia="Noto Sans Symbols" w:hAnsi="Noto Sans Symbols" w:cs="Noto Sans Symbols"/>
        <w:color w:val="31849B"/>
      </w:rPr>
    </w:lvl>
    <w:lvl w:ilvl="3">
      <w:start w:val="1"/>
      <w:numFmt w:val="bullet"/>
      <w:lvlText w:val="●"/>
      <w:lvlJc w:val="left"/>
      <w:pPr>
        <w:ind w:left="3600" w:hanging="360"/>
      </w:pPr>
      <w:rPr>
        <w:rFonts w:ascii="Noto Sans Symbols" w:eastAsia="Noto Sans Symbols" w:hAnsi="Noto Sans Symbols" w:cs="Noto Sans Symbols"/>
        <w:color w:val="31849B"/>
      </w:rPr>
    </w:lvl>
    <w:lvl w:ilvl="4">
      <w:start w:val="1"/>
      <w:numFmt w:val="bullet"/>
      <w:lvlText w:val="♦"/>
      <w:lvlJc w:val="left"/>
      <w:pPr>
        <w:ind w:left="3960" w:hanging="360"/>
      </w:pPr>
      <w:rPr>
        <w:rFonts w:ascii="Noto Sans Symbols" w:eastAsia="Noto Sans Symbols" w:hAnsi="Noto Sans Symbols" w:cs="Noto Sans Symbols"/>
        <w:color w:val="31849B"/>
      </w:rPr>
    </w:lvl>
    <w:lvl w:ilvl="5">
      <w:start w:val="1"/>
      <w:numFmt w:val="bullet"/>
      <w:lvlText w:val="⮚"/>
      <w:lvlJc w:val="left"/>
      <w:pPr>
        <w:ind w:left="4320" w:hanging="360"/>
      </w:pPr>
      <w:rPr>
        <w:rFonts w:ascii="Noto Sans Symbols" w:eastAsia="Noto Sans Symbols" w:hAnsi="Noto Sans Symbols" w:cs="Noto Sans Symbols"/>
        <w:color w:val="31849B"/>
      </w:rPr>
    </w:lvl>
    <w:lvl w:ilvl="6">
      <w:start w:val="1"/>
      <w:numFmt w:val="bullet"/>
      <w:lvlText w:val="▪"/>
      <w:lvlJc w:val="left"/>
      <w:pPr>
        <w:ind w:left="4680" w:hanging="360"/>
      </w:pPr>
      <w:rPr>
        <w:rFonts w:ascii="Noto Sans Symbols" w:eastAsia="Noto Sans Symbols" w:hAnsi="Noto Sans Symbols" w:cs="Noto Sans Symbols"/>
        <w:color w:val="31849B"/>
      </w:rPr>
    </w:lvl>
    <w:lvl w:ilvl="7">
      <w:start w:val="1"/>
      <w:numFmt w:val="bullet"/>
      <w:lvlText w:val="●"/>
      <w:lvlJc w:val="left"/>
      <w:pPr>
        <w:ind w:left="5040" w:hanging="360"/>
      </w:pPr>
      <w:rPr>
        <w:rFonts w:ascii="Noto Sans Symbols" w:eastAsia="Noto Sans Symbols" w:hAnsi="Noto Sans Symbols" w:cs="Noto Sans Symbols"/>
        <w:color w:val="31849B"/>
      </w:rPr>
    </w:lvl>
    <w:lvl w:ilvl="8">
      <w:start w:val="1"/>
      <w:numFmt w:val="bullet"/>
      <w:lvlText w:val="♦"/>
      <w:lvlJc w:val="left"/>
      <w:pPr>
        <w:ind w:left="5400" w:hanging="360"/>
      </w:pPr>
      <w:rPr>
        <w:rFonts w:ascii="Noto Sans Symbols" w:eastAsia="Noto Sans Symbols" w:hAnsi="Noto Sans Symbols" w:cs="Noto Sans Symbols"/>
        <w:color w:val="31849B"/>
      </w:rPr>
    </w:lvl>
  </w:abstractNum>
  <w:abstractNum w:abstractNumId="5" w15:restartNumberingAfterBreak="0">
    <w:nsid w:val="449542B0"/>
    <w:multiLevelType w:val="hybridMultilevel"/>
    <w:tmpl w:val="7F1A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D22A4"/>
    <w:multiLevelType w:val="multilevel"/>
    <w:tmpl w:val="44500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2873EF"/>
    <w:multiLevelType w:val="multilevel"/>
    <w:tmpl w:val="E5464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E2"/>
    <w:rsid w:val="00013FCC"/>
    <w:rsid w:val="000220D0"/>
    <w:rsid w:val="000273A0"/>
    <w:rsid w:val="00032070"/>
    <w:rsid w:val="00062869"/>
    <w:rsid w:val="00063993"/>
    <w:rsid w:val="00071A58"/>
    <w:rsid w:val="000775E4"/>
    <w:rsid w:val="00084A8B"/>
    <w:rsid w:val="0009746B"/>
    <w:rsid w:val="000A17C3"/>
    <w:rsid w:val="000C4B11"/>
    <w:rsid w:val="000D3FCC"/>
    <w:rsid w:val="000F1664"/>
    <w:rsid w:val="000F58E2"/>
    <w:rsid w:val="00102F94"/>
    <w:rsid w:val="00105E51"/>
    <w:rsid w:val="00107B4C"/>
    <w:rsid w:val="0013263F"/>
    <w:rsid w:val="00143BD7"/>
    <w:rsid w:val="00160A0F"/>
    <w:rsid w:val="0018258C"/>
    <w:rsid w:val="00186FE5"/>
    <w:rsid w:val="001A4A2D"/>
    <w:rsid w:val="001A7EBE"/>
    <w:rsid w:val="001B347B"/>
    <w:rsid w:val="001C01ED"/>
    <w:rsid w:val="001C7782"/>
    <w:rsid w:val="001D6766"/>
    <w:rsid w:val="001E685C"/>
    <w:rsid w:val="001F0C34"/>
    <w:rsid w:val="00200124"/>
    <w:rsid w:val="00206C54"/>
    <w:rsid w:val="00212E8C"/>
    <w:rsid w:val="00214504"/>
    <w:rsid w:val="00214D04"/>
    <w:rsid w:val="00231997"/>
    <w:rsid w:val="00232482"/>
    <w:rsid w:val="00245E64"/>
    <w:rsid w:val="00281B24"/>
    <w:rsid w:val="00292D54"/>
    <w:rsid w:val="00293401"/>
    <w:rsid w:val="002A3A52"/>
    <w:rsid w:val="002C1659"/>
    <w:rsid w:val="002C3921"/>
    <w:rsid w:val="002C7503"/>
    <w:rsid w:val="0030432A"/>
    <w:rsid w:val="00306024"/>
    <w:rsid w:val="00314928"/>
    <w:rsid w:val="00315CF8"/>
    <w:rsid w:val="00316794"/>
    <w:rsid w:val="00316FC2"/>
    <w:rsid w:val="003207C9"/>
    <w:rsid w:val="003229E1"/>
    <w:rsid w:val="00322B14"/>
    <w:rsid w:val="003471D4"/>
    <w:rsid w:val="003710B6"/>
    <w:rsid w:val="003724B8"/>
    <w:rsid w:val="003802DF"/>
    <w:rsid w:val="003857D3"/>
    <w:rsid w:val="003B6E9D"/>
    <w:rsid w:val="003D3C0A"/>
    <w:rsid w:val="003D4613"/>
    <w:rsid w:val="003D736B"/>
    <w:rsid w:val="003E23E2"/>
    <w:rsid w:val="003F3755"/>
    <w:rsid w:val="003F3784"/>
    <w:rsid w:val="00403B23"/>
    <w:rsid w:val="00405A82"/>
    <w:rsid w:val="0041233B"/>
    <w:rsid w:val="00433616"/>
    <w:rsid w:val="00447280"/>
    <w:rsid w:val="00451AD0"/>
    <w:rsid w:val="00452BB0"/>
    <w:rsid w:val="00461C72"/>
    <w:rsid w:val="004626F5"/>
    <w:rsid w:val="00463B8C"/>
    <w:rsid w:val="00472617"/>
    <w:rsid w:val="00473285"/>
    <w:rsid w:val="00481C22"/>
    <w:rsid w:val="004822B8"/>
    <w:rsid w:val="00493574"/>
    <w:rsid w:val="00495F53"/>
    <w:rsid w:val="004C4969"/>
    <w:rsid w:val="004D78C2"/>
    <w:rsid w:val="004E1E5F"/>
    <w:rsid w:val="005053B5"/>
    <w:rsid w:val="00510973"/>
    <w:rsid w:val="00545837"/>
    <w:rsid w:val="0055293F"/>
    <w:rsid w:val="005634FE"/>
    <w:rsid w:val="00563B01"/>
    <w:rsid w:val="00565553"/>
    <w:rsid w:val="005661BE"/>
    <w:rsid w:val="0057153F"/>
    <w:rsid w:val="00580D86"/>
    <w:rsid w:val="00590259"/>
    <w:rsid w:val="00592FA3"/>
    <w:rsid w:val="00594F7E"/>
    <w:rsid w:val="005A7628"/>
    <w:rsid w:val="005A7C63"/>
    <w:rsid w:val="005B0107"/>
    <w:rsid w:val="005B73F3"/>
    <w:rsid w:val="005C4813"/>
    <w:rsid w:val="005E2F44"/>
    <w:rsid w:val="005E67D9"/>
    <w:rsid w:val="00647E85"/>
    <w:rsid w:val="00656B2F"/>
    <w:rsid w:val="00660692"/>
    <w:rsid w:val="00683A1B"/>
    <w:rsid w:val="006A1B9B"/>
    <w:rsid w:val="006C15D7"/>
    <w:rsid w:val="006E1344"/>
    <w:rsid w:val="00716E83"/>
    <w:rsid w:val="00722476"/>
    <w:rsid w:val="00723A62"/>
    <w:rsid w:val="00754AED"/>
    <w:rsid w:val="00777C1F"/>
    <w:rsid w:val="00781626"/>
    <w:rsid w:val="007876B6"/>
    <w:rsid w:val="00791244"/>
    <w:rsid w:val="00794817"/>
    <w:rsid w:val="00796745"/>
    <w:rsid w:val="00796DE1"/>
    <w:rsid w:val="00797942"/>
    <w:rsid w:val="007A4BA0"/>
    <w:rsid w:val="007B6C79"/>
    <w:rsid w:val="007C700D"/>
    <w:rsid w:val="007D1810"/>
    <w:rsid w:val="007D1929"/>
    <w:rsid w:val="007D2A9F"/>
    <w:rsid w:val="007E3029"/>
    <w:rsid w:val="007F56F2"/>
    <w:rsid w:val="008163B0"/>
    <w:rsid w:val="00824C38"/>
    <w:rsid w:val="008265C9"/>
    <w:rsid w:val="0083366C"/>
    <w:rsid w:val="008520C5"/>
    <w:rsid w:val="008568FF"/>
    <w:rsid w:val="008819F0"/>
    <w:rsid w:val="008A50F6"/>
    <w:rsid w:val="008B4772"/>
    <w:rsid w:val="008D5328"/>
    <w:rsid w:val="008E0115"/>
    <w:rsid w:val="008F181B"/>
    <w:rsid w:val="00901C67"/>
    <w:rsid w:val="00903883"/>
    <w:rsid w:val="00903894"/>
    <w:rsid w:val="0094114C"/>
    <w:rsid w:val="009414FD"/>
    <w:rsid w:val="00943AD1"/>
    <w:rsid w:val="009550EB"/>
    <w:rsid w:val="009702D7"/>
    <w:rsid w:val="00981FF8"/>
    <w:rsid w:val="00986837"/>
    <w:rsid w:val="009B10EB"/>
    <w:rsid w:val="009D037C"/>
    <w:rsid w:val="009E06AD"/>
    <w:rsid w:val="009F1747"/>
    <w:rsid w:val="00A11F49"/>
    <w:rsid w:val="00A1439D"/>
    <w:rsid w:val="00A34F4E"/>
    <w:rsid w:val="00A60A83"/>
    <w:rsid w:val="00A61F30"/>
    <w:rsid w:val="00A70C91"/>
    <w:rsid w:val="00A773E7"/>
    <w:rsid w:val="00AA0475"/>
    <w:rsid w:val="00AA0CBE"/>
    <w:rsid w:val="00AA79A9"/>
    <w:rsid w:val="00AA7CD9"/>
    <w:rsid w:val="00AB4B84"/>
    <w:rsid w:val="00AB58B7"/>
    <w:rsid w:val="00AC2B08"/>
    <w:rsid w:val="00AD01A0"/>
    <w:rsid w:val="00AD23AF"/>
    <w:rsid w:val="00AD7C2D"/>
    <w:rsid w:val="00AE74FE"/>
    <w:rsid w:val="00B01E40"/>
    <w:rsid w:val="00B04603"/>
    <w:rsid w:val="00B05EB1"/>
    <w:rsid w:val="00B06364"/>
    <w:rsid w:val="00B15D12"/>
    <w:rsid w:val="00B22DAD"/>
    <w:rsid w:val="00B2782C"/>
    <w:rsid w:val="00B3249A"/>
    <w:rsid w:val="00B434E0"/>
    <w:rsid w:val="00B5186E"/>
    <w:rsid w:val="00B61DEC"/>
    <w:rsid w:val="00B63945"/>
    <w:rsid w:val="00B66795"/>
    <w:rsid w:val="00B71300"/>
    <w:rsid w:val="00B80319"/>
    <w:rsid w:val="00B817A1"/>
    <w:rsid w:val="00B837A5"/>
    <w:rsid w:val="00B92999"/>
    <w:rsid w:val="00BA4A39"/>
    <w:rsid w:val="00BB6DFC"/>
    <w:rsid w:val="00BB7044"/>
    <w:rsid w:val="00BC714C"/>
    <w:rsid w:val="00BD3709"/>
    <w:rsid w:val="00BE1C91"/>
    <w:rsid w:val="00BE2700"/>
    <w:rsid w:val="00BF7C9A"/>
    <w:rsid w:val="00C20076"/>
    <w:rsid w:val="00C2788F"/>
    <w:rsid w:val="00C34045"/>
    <w:rsid w:val="00C36A3B"/>
    <w:rsid w:val="00C6421A"/>
    <w:rsid w:val="00C66578"/>
    <w:rsid w:val="00C75F40"/>
    <w:rsid w:val="00C83570"/>
    <w:rsid w:val="00C940DF"/>
    <w:rsid w:val="00C97E45"/>
    <w:rsid w:val="00CC4E20"/>
    <w:rsid w:val="00CD42BD"/>
    <w:rsid w:val="00D01DF5"/>
    <w:rsid w:val="00D04F34"/>
    <w:rsid w:val="00D06276"/>
    <w:rsid w:val="00D1798E"/>
    <w:rsid w:val="00D4634D"/>
    <w:rsid w:val="00D62413"/>
    <w:rsid w:val="00D643A8"/>
    <w:rsid w:val="00D9176E"/>
    <w:rsid w:val="00DA2097"/>
    <w:rsid w:val="00DA6868"/>
    <w:rsid w:val="00DA777F"/>
    <w:rsid w:val="00DB475C"/>
    <w:rsid w:val="00DC03EF"/>
    <w:rsid w:val="00DC7D45"/>
    <w:rsid w:val="00DE5CFC"/>
    <w:rsid w:val="00DF18C1"/>
    <w:rsid w:val="00DF3E59"/>
    <w:rsid w:val="00DF4C58"/>
    <w:rsid w:val="00DF6769"/>
    <w:rsid w:val="00E027A5"/>
    <w:rsid w:val="00E0297C"/>
    <w:rsid w:val="00E02EFF"/>
    <w:rsid w:val="00E05636"/>
    <w:rsid w:val="00E0717D"/>
    <w:rsid w:val="00E128C5"/>
    <w:rsid w:val="00E131B8"/>
    <w:rsid w:val="00E20697"/>
    <w:rsid w:val="00E264CC"/>
    <w:rsid w:val="00E31AAD"/>
    <w:rsid w:val="00E45396"/>
    <w:rsid w:val="00E71BA6"/>
    <w:rsid w:val="00E7525F"/>
    <w:rsid w:val="00E85B05"/>
    <w:rsid w:val="00EA35C0"/>
    <w:rsid w:val="00EA3E49"/>
    <w:rsid w:val="00EA5B38"/>
    <w:rsid w:val="00EB7541"/>
    <w:rsid w:val="00EE1127"/>
    <w:rsid w:val="00EE66AC"/>
    <w:rsid w:val="00EF0E4C"/>
    <w:rsid w:val="00EF434D"/>
    <w:rsid w:val="00F01164"/>
    <w:rsid w:val="00F16655"/>
    <w:rsid w:val="00F17170"/>
    <w:rsid w:val="00F17E02"/>
    <w:rsid w:val="00F210E8"/>
    <w:rsid w:val="00F22192"/>
    <w:rsid w:val="00F24133"/>
    <w:rsid w:val="00F2539D"/>
    <w:rsid w:val="00F5503B"/>
    <w:rsid w:val="00F77E08"/>
    <w:rsid w:val="00F91539"/>
    <w:rsid w:val="00F94B9A"/>
    <w:rsid w:val="00F95F46"/>
    <w:rsid w:val="00F96218"/>
    <w:rsid w:val="00FB7BB1"/>
    <w:rsid w:val="00FE31B5"/>
    <w:rsid w:val="00FE332B"/>
    <w:rsid w:val="00FF0F8B"/>
    <w:rsid w:val="00FF3A4E"/>
    <w:rsid w:val="00FF671D"/>
    <w:rsid w:val="57E3F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338C"/>
  <w15:docId w15:val="{0DF06CD3-7FBF-0D48-81CB-ABBF895A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742"/>
    <w:pPr>
      <w:spacing w:before="120"/>
      <w:outlineLvl w:val="0"/>
    </w:pPr>
    <w:rPr>
      <w:rFonts w:asciiTheme="majorHAnsi" w:eastAsia="Times New Roman" w:hAnsiTheme="majorHAnsi" w:cs="Times New Roman"/>
      <w:b/>
      <w:color w:val="365F91" w:themeColor="accent1" w:themeShade="BF"/>
      <w:sz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B4742"/>
    <w:pPr>
      <w:spacing w:before="240"/>
      <w:contextualSpacing/>
    </w:pPr>
    <w:rPr>
      <w:rFonts w:asciiTheme="majorHAnsi" w:eastAsia="Times New Roman" w:hAnsiTheme="majorHAnsi" w:cs="Times New Roman"/>
      <w:b/>
      <w:color w:val="365F91" w:themeColor="accent1" w:themeShade="BF"/>
      <w:sz w:val="56"/>
    </w:rPr>
  </w:style>
  <w:style w:type="paragraph" w:styleId="ListParagraph">
    <w:name w:val="List Paragraph"/>
    <w:basedOn w:val="Normal"/>
    <w:uiPriority w:val="34"/>
    <w:qFormat/>
    <w:rsid w:val="00993C6A"/>
    <w:pPr>
      <w:ind w:left="720"/>
      <w:contextualSpacing/>
    </w:pPr>
  </w:style>
  <w:style w:type="character" w:styleId="Hyperlink">
    <w:name w:val="Hyperlink"/>
    <w:basedOn w:val="DefaultParagraphFont"/>
    <w:uiPriority w:val="99"/>
    <w:unhideWhenUsed/>
    <w:rsid w:val="00024A30"/>
    <w:rPr>
      <w:color w:val="0000FF" w:themeColor="hyperlink"/>
      <w:u w:val="single"/>
    </w:rPr>
  </w:style>
  <w:style w:type="paragraph" w:styleId="Header">
    <w:name w:val="header"/>
    <w:basedOn w:val="Normal"/>
    <w:link w:val="HeaderChar"/>
    <w:uiPriority w:val="99"/>
    <w:unhideWhenUsed/>
    <w:rsid w:val="00365B41"/>
    <w:pPr>
      <w:tabs>
        <w:tab w:val="center" w:pos="4320"/>
        <w:tab w:val="right" w:pos="8640"/>
      </w:tabs>
    </w:pPr>
  </w:style>
  <w:style w:type="character" w:customStyle="1" w:styleId="HeaderChar">
    <w:name w:val="Header Char"/>
    <w:basedOn w:val="DefaultParagraphFont"/>
    <w:link w:val="Header"/>
    <w:uiPriority w:val="99"/>
    <w:rsid w:val="00365B41"/>
  </w:style>
  <w:style w:type="paragraph" w:styleId="Footer">
    <w:name w:val="footer"/>
    <w:basedOn w:val="Normal"/>
    <w:link w:val="FooterChar"/>
    <w:uiPriority w:val="99"/>
    <w:unhideWhenUsed/>
    <w:rsid w:val="00365B41"/>
    <w:pPr>
      <w:tabs>
        <w:tab w:val="center" w:pos="4320"/>
        <w:tab w:val="right" w:pos="8640"/>
      </w:tabs>
    </w:pPr>
  </w:style>
  <w:style w:type="character" w:customStyle="1" w:styleId="FooterChar">
    <w:name w:val="Footer Char"/>
    <w:basedOn w:val="DefaultParagraphFont"/>
    <w:link w:val="Footer"/>
    <w:uiPriority w:val="99"/>
    <w:rsid w:val="00365B41"/>
  </w:style>
  <w:style w:type="character" w:styleId="PageNumber">
    <w:name w:val="page number"/>
    <w:basedOn w:val="DefaultParagraphFont"/>
    <w:uiPriority w:val="99"/>
    <w:semiHidden/>
    <w:unhideWhenUsed/>
    <w:rsid w:val="00365B41"/>
  </w:style>
  <w:style w:type="paragraph" w:styleId="BalloonText">
    <w:name w:val="Balloon Text"/>
    <w:basedOn w:val="Normal"/>
    <w:link w:val="BalloonTextChar"/>
    <w:uiPriority w:val="99"/>
    <w:semiHidden/>
    <w:unhideWhenUsed/>
    <w:rsid w:val="00C71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5AC"/>
    <w:rPr>
      <w:rFonts w:ascii="Lucida Grande" w:hAnsi="Lucida Grande"/>
      <w:sz w:val="18"/>
      <w:szCs w:val="18"/>
    </w:rPr>
  </w:style>
  <w:style w:type="character" w:customStyle="1" w:styleId="apple-converted-space">
    <w:name w:val="apple-converted-space"/>
    <w:basedOn w:val="DefaultParagraphFont"/>
    <w:rsid w:val="009C5F23"/>
  </w:style>
  <w:style w:type="character" w:customStyle="1" w:styleId="Heading1Char">
    <w:name w:val="Heading 1 Char"/>
    <w:basedOn w:val="DefaultParagraphFont"/>
    <w:link w:val="Heading1"/>
    <w:uiPriority w:val="9"/>
    <w:rsid w:val="004B4742"/>
    <w:rPr>
      <w:rFonts w:asciiTheme="majorHAnsi" w:eastAsia="Times New Roman" w:hAnsiTheme="majorHAnsi" w:cs="Times New Roman"/>
      <w:b/>
      <w:color w:val="365F91" w:themeColor="accent1" w:themeShade="BF"/>
      <w:sz w:val="26"/>
    </w:rPr>
  </w:style>
  <w:style w:type="character" w:customStyle="1" w:styleId="TitleChar">
    <w:name w:val="Title Char"/>
    <w:basedOn w:val="DefaultParagraphFont"/>
    <w:link w:val="Title"/>
    <w:uiPriority w:val="10"/>
    <w:rsid w:val="004B4742"/>
    <w:rPr>
      <w:rFonts w:asciiTheme="majorHAnsi" w:eastAsia="Times New Roman" w:hAnsiTheme="majorHAnsi" w:cs="Times New Roman"/>
      <w:b/>
      <w:color w:val="365F91" w:themeColor="accent1" w:themeShade="BF"/>
      <w:sz w:val="56"/>
    </w:rPr>
  </w:style>
  <w:style w:type="paragraph" w:styleId="Subtitle">
    <w:name w:val="Subtitle"/>
    <w:basedOn w:val="Normal"/>
    <w:next w:val="Normal"/>
    <w:link w:val="SubtitleChar"/>
    <w:uiPriority w:val="11"/>
    <w:qFormat/>
    <w:pPr>
      <w:pBdr>
        <w:bottom w:val="single" w:sz="18" w:space="4" w:color="984806"/>
      </w:pBdr>
      <w:spacing w:before="700"/>
    </w:pPr>
    <w:rPr>
      <w:b/>
      <w:color w:val="31849B"/>
      <w:sz w:val="36"/>
      <w:szCs w:val="36"/>
    </w:rPr>
  </w:style>
  <w:style w:type="character" w:customStyle="1" w:styleId="SubtitleChar">
    <w:name w:val="Subtitle Char"/>
    <w:basedOn w:val="DefaultParagraphFont"/>
    <w:link w:val="Subtitle"/>
    <w:uiPriority w:val="11"/>
    <w:rsid w:val="004B4742"/>
    <w:rPr>
      <w:rFonts w:eastAsia="Times New Roman" w:cs="Times New Roman"/>
      <w:b/>
      <w:color w:val="31849B" w:themeColor="accent5" w:themeShade="BF"/>
      <w:sz w:val="36"/>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97E45"/>
    <w:rPr>
      <w:color w:val="605E5C"/>
      <w:shd w:val="clear" w:color="auto" w:fill="E1DFDD"/>
    </w:rPr>
  </w:style>
  <w:style w:type="character" w:styleId="FollowedHyperlink">
    <w:name w:val="FollowedHyperlink"/>
    <w:basedOn w:val="DefaultParagraphFont"/>
    <w:uiPriority w:val="99"/>
    <w:semiHidden/>
    <w:unhideWhenUsed/>
    <w:rsid w:val="003F3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1401">
      <w:bodyDiv w:val="1"/>
      <w:marLeft w:val="0"/>
      <w:marRight w:val="0"/>
      <w:marTop w:val="0"/>
      <w:marBottom w:val="0"/>
      <w:divBdr>
        <w:top w:val="none" w:sz="0" w:space="0" w:color="auto"/>
        <w:left w:val="none" w:sz="0" w:space="0" w:color="auto"/>
        <w:bottom w:val="none" w:sz="0" w:space="0" w:color="auto"/>
        <w:right w:val="none" w:sz="0" w:space="0" w:color="auto"/>
      </w:divBdr>
    </w:div>
    <w:div w:id="224145331">
      <w:bodyDiv w:val="1"/>
      <w:marLeft w:val="0"/>
      <w:marRight w:val="0"/>
      <w:marTop w:val="0"/>
      <w:marBottom w:val="0"/>
      <w:divBdr>
        <w:top w:val="none" w:sz="0" w:space="0" w:color="auto"/>
        <w:left w:val="none" w:sz="0" w:space="0" w:color="auto"/>
        <w:bottom w:val="none" w:sz="0" w:space="0" w:color="auto"/>
        <w:right w:val="none" w:sz="0" w:space="0" w:color="auto"/>
      </w:divBdr>
    </w:div>
    <w:div w:id="1215965406">
      <w:bodyDiv w:val="1"/>
      <w:marLeft w:val="0"/>
      <w:marRight w:val="0"/>
      <w:marTop w:val="0"/>
      <w:marBottom w:val="0"/>
      <w:divBdr>
        <w:top w:val="none" w:sz="0" w:space="0" w:color="auto"/>
        <w:left w:val="none" w:sz="0" w:space="0" w:color="auto"/>
        <w:bottom w:val="none" w:sz="0" w:space="0" w:color="auto"/>
        <w:right w:val="none" w:sz="0" w:space="0" w:color="auto"/>
      </w:divBdr>
    </w:div>
    <w:div w:id="157274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umd.edu/greenterp/take-ac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industrial.com/p/elkay-ezh2o-lzs8wslp-next-generation-water-bottle-refilling-station-wall-mount-gray?ref=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knews.com/0999/12/31/arc-prpsts56ofcjbmkkmcrbo65s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rinedebris.noaa.gov/prevention/community-approach-reducing-single-use-plastic-beverage-bottles" TargetMode="External"/><Relationship Id="rId4" Type="http://schemas.openxmlformats.org/officeDocument/2006/relationships/settings" Target="settings.xml"/><Relationship Id="rId9" Type="http://schemas.openxmlformats.org/officeDocument/2006/relationships/hyperlink" Target="https://sites.google.com/umd.edu/greenterp/certif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TpAVhkbmuNLPM7SNlO9tA8wg==">AMUW2mWCoTnj38h4PbrwpdYg5om8R4iuFpJk7ECIHHiuQSEtqUk7h9DFooODEMXRmOOMCWf2f8LpPlFi7ANuye0/TQvtVHseBHkdbHaBAUkO2EkljYUnjOCf5xRVPBNroqs7JAIUtmX/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Noyes</dc:creator>
  <cp:lastModifiedBy>Stacy Milor</cp:lastModifiedBy>
  <cp:revision>2</cp:revision>
  <cp:lastPrinted>2021-12-09T23:04:00Z</cp:lastPrinted>
  <dcterms:created xsi:type="dcterms:W3CDTF">2021-12-13T15:35:00Z</dcterms:created>
  <dcterms:modified xsi:type="dcterms:W3CDTF">2021-12-13T15:35:00Z</dcterms:modified>
</cp:coreProperties>
</file>